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2EC" w:rsidRDefault="00A042EC" w:rsidP="00A042EC">
      <w:pPr>
        <w:autoSpaceDE w:val="0"/>
        <w:autoSpaceDN w:val="0"/>
        <w:adjustRightInd w:val="0"/>
        <w:spacing w:after="0" w:line="240" w:lineRule="auto"/>
        <w:jc w:val="both"/>
        <w:outlineLvl w:val="0"/>
        <w:rPr>
          <w:rFonts w:ascii="Calibri" w:hAnsi="Calibri" w:cs="Calibri"/>
        </w:rPr>
      </w:pPr>
    </w:p>
    <w:p w:rsidR="00A042EC" w:rsidRDefault="00A042EC" w:rsidP="00A042EC">
      <w:pPr>
        <w:autoSpaceDE w:val="0"/>
        <w:autoSpaceDN w:val="0"/>
        <w:adjustRightInd w:val="0"/>
        <w:spacing w:after="0" w:line="240" w:lineRule="auto"/>
        <w:jc w:val="center"/>
        <w:rPr>
          <w:rFonts w:ascii="Calibri" w:hAnsi="Calibri" w:cs="Calibri"/>
          <w:b/>
          <w:bCs/>
        </w:rPr>
      </w:pPr>
      <w:r>
        <w:rPr>
          <w:rFonts w:ascii="Calibri" w:hAnsi="Calibri" w:cs="Calibri"/>
          <w:b/>
          <w:bCs/>
        </w:rPr>
        <w:t>Извлечение из Федерального</w:t>
      </w:r>
      <w:r>
        <w:rPr>
          <w:rFonts w:ascii="Calibri" w:hAnsi="Calibri" w:cs="Calibri"/>
          <w:b/>
          <w:bCs/>
        </w:rPr>
        <w:t xml:space="preserve"> закон</w:t>
      </w:r>
      <w:r>
        <w:rPr>
          <w:rFonts w:ascii="Calibri" w:hAnsi="Calibri" w:cs="Calibri"/>
          <w:b/>
          <w:bCs/>
        </w:rPr>
        <w:t xml:space="preserve">а от 08 мая </w:t>
      </w:r>
      <w:r>
        <w:rPr>
          <w:rFonts w:ascii="Calibri" w:hAnsi="Calibri" w:cs="Calibri"/>
          <w:b/>
          <w:bCs/>
        </w:rPr>
        <w:t>2010</w:t>
      </w:r>
      <w:r>
        <w:rPr>
          <w:rFonts w:ascii="Calibri" w:hAnsi="Calibri" w:cs="Calibri"/>
          <w:b/>
          <w:bCs/>
        </w:rPr>
        <w:t xml:space="preserve"> г.  № 83-Ф </w:t>
      </w:r>
      <w:r>
        <w:rPr>
          <w:rFonts w:ascii="Calibri" w:hAnsi="Calibri" w:cs="Calibri"/>
          <w:b/>
          <w:bCs/>
        </w:rPr>
        <w:t>(в редакции от 26.07.2019)</w:t>
      </w:r>
      <w:r>
        <w:rPr>
          <w:rFonts w:ascii="Calibri" w:hAnsi="Calibri" w:cs="Calibri"/>
          <w:b/>
          <w:bCs/>
        </w:rPr>
        <w:t xml:space="preserve"> </w:t>
      </w:r>
      <w:r>
        <w:rPr>
          <w:rFonts w:ascii="Calibri" w:hAnsi="Calibri" w:cs="Calibri"/>
          <w:b/>
          <w:bCs/>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A042EC" w:rsidRDefault="00A042EC" w:rsidP="00A042EC">
      <w:pPr>
        <w:autoSpaceDE w:val="0"/>
        <w:autoSpaceDN w:val="0"/>
        <w:adjustRightInd w:val="0"/>
        <w:spacing w:after="0" w:line="240" w:lineRule="auto"/>
        <w:ind w:firstLine="540"/>
        <w:jc w:val="both"/>
        <w:outlineLvl w:val="0"/>
        <w:rPr>
          <w:rFonts w:ascii="Calibri" w:hAnsi="Calibri" w:cs="Calibri"/>
          <w:b/>
          <w:bCs/>
        </w:rPr>
      </w:pPr>
    </w:p>
    <w:p w:rsidR="00A042EC" w:rsidRDefault="00A042EC" w:rsidP="00A042EC">
      <w:pPr>
        <w:autoSpaceDE w:val="0"/>
        <w:autoSpaceDN w:val="0"/>
        <w:adjustRightInd w:val="0"/>
        <w:spacing w:after="0" w:line="240" w:lineRule="auto"/>
        <w:ind w:firstLine="540"/>
        <w:jc w:val="both"/>
        <w:outlineLvl w:val="0"/>
        <w:rPr>
          <w:rFonts w:ascii="Calibri" w:hAnsi="Calibri" w:cs="Calibri"/>
          <w:b/>
          <w:bCs/>
        </w:rPr>
      </w:pPr>
      <w:r>
        <w:rPr>
          <w:rFonts w:ascii="Calibri" w:hAnsi="Calibri" w:cs="Calibri"/>
          <w:b/>
          <w:bCs/>
        </w:rPr>
        <w:t>Статья 30</w:t>
      </w:r>
      <w:r>
        <w:rPr>
          <w:rFonts w:ascii="Calibri" w:hAnsi="Calibri" w:cs="Calibri"/>
          <w:b/>
          <w:bCs/>
        </w:rPr>
        <w:t xml:space="preserve"> </w:t>
      </w:r>
    </w:p>
    <w:p w:rsidR="00A042EC" w:rsidRPr="00A042EC" w:rsidRDefault="00A042EC" w:rsidP="00A042EC">
      <w:pPr>
        <w:autoSpaceDE w:val="0"/>
        <w:autoSpaceDN w:val="0"/>
        <w:adjustRightInd w:val="0"/>
        <w:spacing w:after="0" w:line="240" w:lineRule="auto"/>
        <w:ind w:firstLine="540"/>
        <w:jc w:val="both"/>
        <w:outlineLvl w:val="0"/>
        <w:rPr>
          <w:rFonts w:ascii="Calibri" w:hAnsi="Calibri" w:cs="Calibri"/>
          <w:b/>
          <w:bCs/>
        </w:rPr>
      </w:pPr>
    </w:p>
    <w:p w:rsidR="00A042EC" w:rsidRPr="00A042EC" w:rsidRDefault="00A042EC" w:rsidP="00A042EC">
      <w:pPr>
        <w:autoSpaceDE w:val="0"/>
        <w:autoSpaceDN w:val="0"/>
        <w:adjustRightInd w:val="0"/>
        <w:spacing w:after="0" w:line="240" w:lineRule="auto"/>
        <w:ind w:firstLine="540"/>
        <w:jc w:val="both"/>
        <w:rPr>
          <w:rFonts w:ascii="Arial" w:hAnsi="Arial" w:cs="Arial"/>
          <w:sz w:val="20"/>
          <w:szCs w:val="20"/>
        </w:rPr>
      </w:pPr>
      <w:bookmarkStart w:id="0" w:name="Par0"/>
      <w:bookmarkEnd w:id="0"/>
      <w:r w:rsidRPr="00A042EC">
        <w:rPr>
          <w:rFonts w:ascii="Arial" w:hAnsi="Arial" w:cs="Arial"/>
          <w:sz w:val="20"/>
          <w:szCs w:val="20"/>
        </w:rPr>
        <w:t>20. Обращение взыскания на средства бюджетных учреждений осуществляется в следующем порядке:</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 xml:space="preserve">1) обращение взыскания на средства бюджетных учреждений (далее в настоящей части - бюджетное учреждение - должник) осуществляется на основании исполнительных документов (исполнительный лист, судебный приказ) и решения налогового органа о взыскании налога, сбора, страховых взносов, пеней и штрафов (далее - решение налогового органа) с указанием сумм, подлежащих взысканию в валюте Российской Федерации, а также в соответствии с установленными </w:t>
      </w:r>
      <w:hyperlink r:id="rId5" w:history="1">
        <w:r w:rsidRPr="00A042EC">
          <w:rPr>
            <w:rFonts w:ascii="Arial" w:hAnsi="Arial" w:cs="Arial"/>
            <w:sz w:val="20"/>
            <w:szCs w:val="20"/>
          </w:rPr>
          <w:t>законодательством</w:t>
        </w:r>
      </w:hyperlink>
      <w:r w:rsidRPr="00A042EC">
        <w:rPr>
          <w:rFonts w:ascii="Arial" w:hAnsi="Arial" w:cs="Arial"/>
          <w:sz w:val="20"/>
          <w:szCs w:val="20"/>
        </w:rPr>
        <w:t xml:space="preserve"> Российской Федерации требованиями, предъявляемыми</w:t>
      </w:r>
      <w:proofErr w:type="gramEnd"/>
      <w:r w:rsidRPr="00A042EC">
        <w:rPr>
          <w:rFonts w:ascii="Arial" w:hAnsi="Arial" w:cs="Arial"/>
          <w:sz w:val="20"/>
          <w:szCs w:val="20"/>
        </w:rPr>
        <w:t xml:space="preserve"> к исполнительным документам, срокам предъявления исполнительных документов, перерыву срока предъявления исполнительных документов, восстановлению пропущенного срока предъявления исполнительных документов;</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bookmarkStart w:id="1" w:name="Par3"/>
      <w:bookmarkStart w:id="2" w:name="_GoBack"/>
      <w:bookmarkEnd w:id="1"/>
      <w:bookmarkEnd w:id="2"/>
      <w:r w:rsidRPr="00A042EC">
        <w:rPr>
          <w:rFonts w:ascii="Arial" w:hAnsi="Arial" w:cs="Arial"/>
          <w:sz w:val="20"/>
          <w:szCs w:val="20"/>
        </w:rPr>
        <w:t>2) к исполнительному документу (за исключением судебного приказа), направляемому для исполнения судом по просьбе взыскателя или самим взыскателем, должно быть приложено заявление взыскателя с указанием реквизитов банковского счета взыскателя, на который должны быть перечислены средства, подлежащие взысканию. Заявление подписывается взыскателем либо его представителем с приложением доверенности или нотариально удостоверенной копии доверенности, удостоверяющей полномочия представителя;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bookmarkStart w:id="3" w:name="Par4"/>
      <w:bookmarkEnd w:id="3"/>
      <w:r w:rsidRPr="00A042EC">
        <w:rPr>
          <w:rFonts w:ascii="Arial" w:hAnsi="Arial" w:cs="Arial"/>
          <w:sz w:val="20"/>
          <w:szCs w:val="20"/>
        </w:rPr>
        <w:t>3) основанием для возврата взыскателю документов, поступивших на исполнение, является: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а) непредставление какого-либо документа, указанного в </w:t>
      </w:r>
      <w:hyperlink w:anchor="Par3" w:history="1">
        <w:r w:rsidRPr="00A042EC">
          <w:rPr>
            <w:rFonts w:ascii="Arial" w:hAnsi="Arial" w:cs="Arial"/>
            <w:sz w:val="20"/>
            <w:szCs w:val="20"/>
          </w:rPr>
          <w:t>пункте 2</w:t>
        </w:r>
      </w:hyperlink>
      <w:r w:rsidRPr="00A042EC">
        <w:rPr>
          <w:rFonts w:ascii="Arial" w:hAnsi="Arial" w:cs="Arial"/>
          <w:sz w:val="20"/>
          <w:szCs w:val="20"/>
        </w:rPr>
        <w:t xml:space="preserve"> настоящей части;</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б) несоответствие документов, указанных в </w:t>
      </w:r>
      <w:hyperlink w:anchor="Par3" w:history="1">
        <w:r w:rsidRPr="00A042EC">
          <w:rPr>
            <w:rFonts w:ascii="Arial" w:hAnsi="Arial" w:cs="Arial"/>
            <w:sz w:val="20"/>
            <w:szCs w:val="20"/>
          </w:rPr>
          <w:t>пункте 2</w:t>
        </w:r>
      </w:hyperlink>
      <w:r w:rsidRPr="00A042EC">
        <w:rPr>
          <w:rFonts w:ascii="Arial" w:hAnsi="Arial" w:cs="Arial"/>
          <w:sz w:val="20"/>
          <w:szCs w:val="20"/>
        </w:rPr>
        <w:t xml:space="preserve"> настоящей части, требованиям, установленным законодательством Российской Федерации;</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в) отсутствие лицевого счета федерального бюджетного учреждения, бюджетного учреждения субъекта Российской Федерации (муниципального бюджетного учреждения) в органе Федерального казначейства, финансовом органе субъекта Российской Федерации (муниципального образования), в который предъявлен исполнительный документ (далее в настоящей части - соответственно лицевой счет должника, орган, осуществляющий открытие и ведение лицевых счетов должника);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г) отсутствие в исполнительном документе фиксированных денежных сумм, подлежащих взысканию (денежных сумм, по которым не требуется текущий либо последующий расчет при исполнении исполнительного документа);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д) указание в исполнительном документе денежных средств, подлежащих взысканию в иностранной валюте;</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bookmarkStart w:id="4" w:name="Par10"/>
      <w:bookmarkEnd w:id="4"/>
      <w:r w:rsidRPr="00A042EC">
        <w:rPr>
          <w:rFonts w:ascii="Arial" w:hAnsi="Arial" w:cs="Arial"/>
          <w:sz w:val="20"/>
          <w:szCs w:val="20"/>
        </w:rPr>
        <w:t>е) неверное указание в заявлении реквизитов банковского счета взыскателя;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ж) представление взыскателем заявления об отзыве исполнительного документа;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bookmarkStart w:id="5" w:name="Par13"/>
      <w:bookmarkEnd w:id="5"/>
      <w:r w:rsidRPr="00A042EC">
        <w:rPr>
          <w:rFonts w:ascii="Arial" w:hAnsi="Arial" w:cs="Arial"/>
          <w:sz w:val="20"/>
          <w:szCs w:val="20"/>
        </w:rPr>
        <w:t>4) основанием для возврата в суд исполнительных документов, поступивших на исполнение, является: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а) представление судом заявления (либо судебного акта) об отзыве исполнительного документа;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б) представление должником, либо взыскателем, либо судом документа, отменяющего судебный акт, подлежащий исполнению;</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в) невозможность осуществить возврат документов, поступивших на исполнение, взыскателю;</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5) исполнительный документ, предусматривающий обращение взыскания на средства бюджетного учреждения - должника, направляется судом по просьбе взыскателя или самим взыскателем вместе с документами, указанными в </w:t>
      </w:r>
      <w:hyperlink w:anchor="Par3" w:history="1">
        <w:r w:rsidRPr="00A042EC">
          <w:rPr>
            <w:rFonts w:ascii="Arial" w:hAnsi="Arial" w:cs="Arial"/>
            <w:sz w:val="20"/>
            <w:szCs w:val="20"/>
          </w:rPr>
          <w:t>пункте 2</w:t>
        </w:r>
      </w:hyperlink>
      <w:r w:rsidRPr="00A042EC">
        <w:rPr>
          <w:rFonts w:ascii="Arial" w:hAnsi="Arial" w:cs="Arial"/>
          <w:sz w:val="20"/>
          <w:szCs w:val="20"/>
        </w:rPr>
        <w:t xml:space="preserve"> настоящей части, в соответствующий орган, осуществляющий открытие и в</w:t>
      </w:r>
      <w:r>
        <w:rPr>
          <w:rFonts w:ascii="Arial" w:hAnsi="Arial" w:cs="Arial"/>
          <w:sz w:val="20"/>
          <w:szCs w:val="20"/>
        </w:rPr>
        <w:t>едение лицевых счетов должника.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lastRenderedPageBreak/>
        <w:t>Решение налогового органа, предусматривающее обращение взыскания на средства бюджетного учреждения - должника, направляется налоговым органом в орган, осуществляющий открытие и ведение лицевых счетов должника;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6) орган, осуществляющий открытие и ведение лицевых счетов должника, не позднее пяти рабочих дней после получения исполнительного документа или решения налогового органа направляет бюджетному учреждению - должнику уведомление о поступлении исполнительного документа и о дате его приема к исполнению с приложением заявления взыскателя или уведомление о поступлении решения налогового органа.</w:t>
      </w:r>
    </w:p>
    <w:p w:rsidR="00A042EC" w:rsidRPr="00A042EC" w:rsidRDefault="00A042EC" w:rsidP="00A042EC">
      <w:pPr>
        <w:autoSpaceDE w:val="0"/>
        <w:autoSpaceDN w:val="0"/>
        <w:adjustRightInd w:val="0"/>
        <w:spacing w:after="0" w:line="240" w:lineRule="auto"/>
        <w:jc w:val="both"/>
        <w:rPr>
          <w:rFonts w:ascii="Arial" w:hAnsi="Arial" w:cs="Arial"/>
          <w:sz w:val="20"/>
          <w:szCs w:val="20"/>
        </w:rPr>
      </w:pP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 xml:space="preserve">При наличии оснований, указанных в </w:t>
      </w:r>
      <w:hyperlink w:anchor="Par4" w:history="1">
        <w:r w:rsidRPr="00A042EC">
          <w:rPr>
            <w:rFonts w:ascii="Arial" w:hAnsi="Arial" w:cs="Arial"/>
            <w:sz w:val="20"/>
            <w:szCs w:val="20"/>
          </w:rPr>
          <w:t>пунктах 3</w:t>
        </w:r>
      </w:hyperlink>
      <w:r w:rsidRPr="00A042EC">
        <w:rPr>
          <w:rFonts w:ascii="Arial" w:hAnsi="Arial" w:cs="Arial"/>
          <w:sz w:val="20"/>
          <w:szCs w:val="20"/>
        </w:rPr>
        <w:t xml:space="preserve"> и </w:t>
      </w:r>
      <w:hyperlink w:anchor="Par13" w:history="1">
        <w:r w:rsidRPr="00A042EC">
          <w:rPr>
            <w:rFonts w:ascii="Arial" w:hAnsi="Arial" w:cs="Arial"/>
            <w:sz w:val="20"/>
            <w:szCs w:val="20"/>
          </w:rPr>
          <w:t>4</w:t>
        </w:r>
      </w:hyperlink>
      <w:r w:rsidRPr="00A042EC">
        <w:rPr>
          <w:rFonts w:ascii="Arial" w:hAnsi="Arial" w:cs="Arial"/>
          <w:sz w:val="20"/>
          <w:szCs w:val="20"/>
        </w:rPr>
        <w:t xml:space="preserve"> настоящей части, орган, осуществляющий открытие и ведение лицевых счетов должника, возвращает исполнительные документы со всеми поступившими приложениями к ним взыскателю либо в суд без исполнения в течение пяти рабочих дней со дня поступления исполнительного документа (за исключением основания, установленного </w:t>
      </w:r>
      <w:hyperlink w:anchor="Par10" w:history="1">
        <w:r w:rsidRPr="00A042EC">
          <w:rPr>
            <w:rFonts w:ascii="Arial" w:hAnsi="Arial" w:cs="Arial"/>
            <w:sz w:val="20"/>
            <w:szCs w:val="20"/>
          </w:rPr>
          <w:t>подпунктом "е" пункта 3</w:t>
        </w:r>
      </w:hyperlink>
      <w:r w:rsidRPr="00A042EC">
        <w:rPr>
          <w:rFonts w:ascii="Arial" w:hAnsi="Arial" w:cs="Arial"/>
          <w:sz w:val="20"/>
          <w:szCs w:val="20"/>
        </w:rPr>
        <w:t xml:space="preserve"> настоящей части) с указанием причины возврата.</w:t>
      </w:r>
      <w:proofErr w:type="gramEnd"/>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Если в заявлении взыскателя указаны неверные реквизиты банковского счета взыскателя, орган, осуществляющий открытие и ведение лицевых счетов должника, не позднее рабочего дня за днем поступления соответствующей информации, уведомляет взыскателя о представлении уточненных реквизитов банковского счета взыскателя.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В случае непредставления взыскателем в течение 30 дней со дня получения уведомления о представлении уточненных реквизитов банковского счета взыскателя орган, осуществляющий открытие и ведение лицевых счетов должника, возвращает взыскателю документы, поступившие на исполнение, в соответствии с </w:t>
      </w:r>
      <w:hyperlink w:anchor="Par4" w:history="1">
        <w:r w:rsidRPr="00A042EC">
          <w:rPr>
            <w:rFonts w:ascii="Arial" w:hAnsi="Arial" w:cs="Arial"/>
            <w:sz w:val="20"/>
            <w:szCs w:val="20"/>
          </w:rPr>
          <w:t>пунктом 3</w:t>
        </w:r>
      </w:hyperlink>
      <w:r w:rsidRPr="00A042EC">
        <w:rPr>
          <w:rFonts w:ascii="Arial" w:hAnsi="Arial" w:cs="Arial"/>
          <w:sz w:val="20"/>
          <w:szCs w:val="20"/>
        </w:rPr>
        <w:t xml:space="preserve"> настоящей части;</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7) бюджетное учреждение - должник в течение 30 рабочих дней со дня получения уведомления о поступлении исполнительного документа или уведомления о поступлении решения налогового органа представляет в орган, осуществляющий открытие и ведение лицевых счетов должника, платежный документ на перечисление средств для полного либо частичного исполнения исполнительного документа или решения налогового органа в пределах общего остатка средств, учтенных на его лицевом счете</w:t>
      </w:r>
      <w:proofErr w:type="gramEnd"/>
      <w:r w:rsidRPr="00A042EC">
        <w:rPr>
          <w:rFonts w:ascii="Arial" w:hAnsi="Arial" w:cs="Arial"/>
          <w:sz w:val="20"/>
          <w:szCs w:val="20"/>
        </w:rPr>
        <w:t xml:space="preserve"> должника.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Бюджетное учреждение - должник самостоятельно определяет, с какого лицевого счета должника (лицевых счетов), открытого (открытых) ему, должно производиться списание средств для исполнения требований, содержащихся в исполнительном документе или решении налогового органа.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При отсутствии либо недостаточности денежных средств для исполнения предъявленных исполнительных документов или решения налогового органа бюджетное учреждение - должник обязано предоставить в орган, осуществляющий открытие и ведение лицевых счетов должника, платежный документ на перечисление средств для полного либо частичного исполнения исполнительного документа или решения налогового органа не позднее следующего рабочего дня после дня поступления средств на определенный им лицевой счет должника.</w:t>
      </w:r>
      <w:proofErr w:type="gramEnd"/>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 xml:space="preserve">При нарушении бюджетным учреждением - должником сроков исполнения исполнительных документов или решения налогового органа, установленных </w:t>
      </w:r>
      <w:hyperlink w:anchor="Par0" w:history="1">
        <w:r w:rsidRPr="00A042EC">
          <w:rPr>
            <w:rFonts w:ascii="Arial" w:hAnsi="Arial" w:cs="Arial"/>
            <w:sz w:val="20"/>
            <w:szCs w:val="20"/>
          </w:rPr>
          <w:t>абзацем первым</w:t>
        </w:r>
      </w:hyperlink>
      <w:r w:rsidRPr="00A042EC">
        <w:rPr>
          <w:rFonts w:ascii="Arial" w:hAnsi="Arial" w:cs="Arial"/>
          <w:sz w:val="20"/>
          <w:szCs w:val="20"/>
        </w:rPr>
        <w:t xml:space="preserve"> настоящего пункта, орган, осуществляющий открытие и ведение лицевых счетов должника,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данном органе, осуществляющем открытие и ведение лицевых счетов</w:t>
      </w:r>
      <w:proofErr w:type="gramEnd"/>
      <w:r w:rsidRPr="00A042EC">
        <w:rPr>
          <w:rFonts w:ascii="Arial" w:hAnsi="Arial" w:cs="Arial"/>
          <w:sz w:val="20"/>
          <w:szCs w:val="20"/>
        </w:rPr>
        <w:t xml:space="preserve"> </w:t>
      </w:r>
      <w:proofErr w:type="gramStart"/>
      <w:r w:rsidRPr="00A042EC">
        <w:rPr>
          <w:rFonts w:ascii="Arial" w:hAnsi="Arial" w:cs="Arial"/>
          <w:sz w:val="20"/>
          <w:szCs w:val="20"/>
        </w:rPr>
        <w:t>(за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выплате стипендий, материальной помощи и других денежных выплат, предусмотренных законодательством об образовании, обучающимся по очной форме обучения за счет бюджетных ассигнований федерального бюджета, бюджетов субъектов Российской Федерации</w:t>
      </w:r>
      <w:proofErr w:type="gramEnd"/>
      <w:r w:rsidRPr="00A042EC">
        <w:rPr>
          <w:rFonts w:ascii="Arial" w:hAnsi="Arial" w:cs="Arial"/>
          <w:sz w:val="20"/>
          <w:szCs w:val="20"/>
        </w:rPr>
        <w:t xml:space="preserve"> и местных бюджетов,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 xml:space="preserve">Операции по лицевым счетам бюджетного учреждения - должника не приостанавливаются при предъявлении бюджетным учреждением - должником в орган, осуществляющий открытие и ведение лицевых счетов должника, документа, подтверждающего исполнение исполнительного документа или решения налогового органа, документа об отсрочке, о рассрочке или об отложении исполнения судебных </w:t>
      </w:r>
      <w:r w:rsidRPr="00A042EC">
        <w:rPr>
          <w:rFonts w:ascii="Arial" w:hAnsi="Arial" w:cs="Arial"/>
          <w:sz w:val="20"/>
          <w:szCs w:val="20"/>
        </w:rPr>
        <w:lastRenderedPageBreak/>
        <w:t>актов, документа, отменяющего или приостанавливающего исполнение судебного акта, на основании которого выдан исполнительный документ, либо документа об отсрочке</w:t>
      </w:r>
      <w:proofErr w:type="gramEnd"/>
      <w:r w:rsidRPr="00A042EC">
        <w:rPr>
          <w:rFonts w:ascii="Arial" w:hAnsi="Arial" w:cs="Arial"/>
          <w:sz w:val="20"/>
          <w:szCs w:val="20"/>
        </w:rPr>
        <w:t xml:space="preserve"> или о рассрочке исполнения решения налогового органа;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8) если выплаты по исполнению исполнительного документа имеют периодический характер, бюджетное учреждение - должник одновременно с платежным документом представляет в орган, осуществляющий открытие и ведение лицевых счетов должника, информацию о дате ежемесячной выплаты по данному исполнительному документу.</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При нарушении бюджетным учреждением - должником требований, установленных настоящим пунктом, а также срока ежемесячной выплаты по исполнительному документу, указанному в представленной им информации, орган, осуществляющий открытие и ведение лицевых счетов должника, приостанавливает не позднее пятого рабочего дня, следующего за указанным должником днем осуществления ежемесячной выплаты, до момента устранения нарушения осуществление операций по расходованию средств на всех его лицевых счетах, включая лицевые</w:t>
      </w:r>
      <w:proofErr w:type="gramEnd"/>
      <w:r w:rsidRPr="00A042EC">
        <w:rPr>
          <w:rFonts w:ascii="Arial" w:hAnsi="Arial" w:cs="Arial"/>
          <w:sz w:val="20"/>
          <w:szCs w:val="20"/>
        </w:rPr>
        <w:t xml:space="preserve"> </w:t>
      </w:r>
      <w:proofErr w:type="gramStart"/>
      <w:r w:rsidRPr="00A042EC">
        <w:rPr>
          <w:rFonts w:ascii="Arial" w:hAnsi="Arial" w:cs="Arial"/>
          <w:sz w:val="20"/>
          <w:szCs w:val="20"/>
        </w:rPr>
        <w:t>счета его структурных (обособленных) подразделений, открытые в данном органе, осуществляющем открытие и ведение лицевых счетов (за исключением операций по исполнению исполнительных документов и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выплате стипендий, материальной помощи и других денежных выплат, предусмотренных законодательством об образовании</w:t>
      </w:r>
      <w:proofErr w:type="gramEnd"/>
      <w:r w:rsidRPr="00A042EC">
        <w:rPr>
          <w:rFonts w:ascii="Arial" w:hAnsi="Arial" w:cs="Arial"/>
          <w:sz w:val="20"/>
          <w:szCs w:val="20"/>
        </w:rPr>
        <w:t xml:space="preserve">, </w:t>
      </w:r>
      <w:proofErr w:type="gramStart"/>
      <w:r w:rsidRPr="00A042EC">
        <w:rPr>
          <w:rFonts w:ascii="Arial" w:hAnsi="Arial" w:cs="Arial"/>
          <w:sz w:val="20"/>
          <w:szCs w:val="20"/>
        </w:rPr>
        <w:t>обучающимся по очной форме обучения за счет бюджетных ассигнований федерального бюджета, бюджетов субъектов Российской Федерации и местных бюджетов,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бюджетного учреждения - должника и его структурных подразделений;</w:t>
      </w:r>
      <w:proofErr w:type="gramEnd"/>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9) при полном исполнении исполнительного документа орган, осуществляющий открытие и ведение лицевых счетов должника, направляет исполнительный документ с отметкой о размере перечисленной суммы в суд, вы</w:t>
      </w:r>
      <w:r>
        <w:rPr>
          <w:rFonts w:ascii="Arial" w:hAnsi="Arial" w:cs="Arial"/>
          <w:sz w:val="20"/>
          <w:szCs w:val="20"/>
        </w:rPr>
        <w:t>давший исполнительный документ.</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При исполнении в полном объеме решения налогового органа орган, осуществляющий открытие и ведение лицевых счетов должника, увед</w:t>
      </w:r>
      <w:r>
        <w:rPr>
          <w:rFonts w:ascii="Arial" w:hAnsi="Arial" w:cs="Arial"/>
          <w:sz w:val="20"/>
          <w:szCs w:val="20"/>
        </w:rPr>
        <w:t>омляет об этом налоговый орган;</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10) орган Федерального казначейства, финансовый орган субъекта Российской Федерации (муниципального образования) ведет учет и осуществляет хранение исполнительных документов и иных документов, связанных с их исполнением, в </w:t>
      </w:r>
      <w:hyperlink r:id="rId6" w:history="1">
        <w:r w:rsidRPr="00A042EC">
          <w:rPr>
            <w:rFonts w:ascii="Arial" w:hAnsi="Arial" w:cs="Arial"/>
            <w:sz w:val="20"/>
            <w:szCs w:val="20"/>
          </w:rPr>
          <w:t>порядке</w:t>
        </w:r>
      </w:hyperlink>
      <w:r w:rsidRPr="00A042EC">
        <w:rPr>
          <w:rFonts w:ascii="Arial" w:hAnsi="Arial" w:cs="Arial"/>
          <w:sz w:val="20"/>
          <w:szCs w:val="20"/>
        </w:rPr>
        <w:t>, установленном соответственно Федеральным казначейством, финансовым органом субъекта Российской Федерации (муниципального образования);</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11) в случае невозможности осуществления взыскания денежных сре</w:t>
      </w:r>
      <w:proofErr w:type="gramStart"/>
      <w:r w:rsidRPr="00A042EC">
        <w:rPr>
          <w:rFonts w:ascii="Arial" w:hAnsi="Arial" w:cs="Arial"/>
          <w:sz w:val="20"/>
          <w:szCs w:val="20"/>
        </w:rPr>
        <w:t>дств с б</w:t>
      </w:r>
      <w:proofErr w:type="gramEnd"/>
      <w:r w:rsidRPr="00A042EC">
        <w:rPr>
          <w:rFonts w:ascii="Arial" w:hAnsi="Arial" w:cs="Arial"/>
          <w:sz w:val="20"/>
          <w:szCs w:val="20"/>
        </w:rPr>
        <w:t xml:space="preserve">юджетного учреждения - должника в связи с отсутствием на лицевых счетах должника денежных средств в течение трех месяцев орган, осуществляющий открытие и ведение лицевых счетов должника, </w:t>
      </w:r>
      <w:hyperlink r:id="rId7" w:history="1">
        <w:r w:rsidRPr="00A042EC">
          <w:rPr>
            <w:rFonts w:ascii="Arial" w:hAnsi="Arial" w:cs="Arial"/>
            <w:sz w:val="20"/>
            <w:szCs w:val="20"/>
          </w:rPr>
          <w:t>информирует</w:t>
        </w:r>
      </w:hyperlink>
      <w:r w:rsidRPr="00A042EC">
        <w:rPr>
          <w:rFonts w:ascii="Arial" w:hAnsi="Arial" w:cs="Arial"/>
          <w:sz w:val="20"/>
          <w:szCs w:val="20"/>
        </w:rPr>
        <w:t xml:space="preserve"> об этом взыскателя в течение десяти дней со дня истечения трехмесячного срока.</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В случае отзыва исполнительного документа взыскатель для обращения взыскания на имущество должника вправе направить исполнительный документ на исполнение в соответствии с </w:t>
      </w:r>
      <w:hyperlink r:id="rId8" w:history="1">
        <w:r w:rsidRPr="00A042EC">
          <w:rPr>
            <w:rFonts w:ascii="Arial" w:hAnsi="Arial" w:cs="Arial"/>
            <w:sz w:val="20"/>
            <w:szCs w:val="20"/>
          </w:rPr>
          <w:t>законодательством</w:t>
        </w:r>
      </w:hyperlink>
      <w:r w:rsidRPr="00A042EC">
        <w:rPr>
          <w:rFonts w:ascii="Arial" w:hAnsi="Arial" w:cs="Arial"/>
          <w:sz w:val="20"/>
          <w:szCs w:val="20"/>
        </w:rPr>
        <w:t xml:space="preserve"> Российской Федерации об исполнительном производстве.</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t>При отзыве исполнительного документа орган, осуществляющий открытие и ведение лицевых счетов должника, делает отметку в исполнительном документе о его неисполнении либо частичном исполнении с указанием времени нахождения этого документа в органе, осуществляющем открытие и ведение лицевых счетов должника, и направляет учредителю бюджетного учреждения - должника уведомление по форме, установленной Федеральным казначейством, финансовым органом субъекта Российской Федерации (муниципального образования), о возвращении исполнительного</w:t>
      </w:r>
      <w:proofErr w:type="gramEnd"/>
      <w:r w:rsidRPr="00A042EC">
        <w:rPr>
          <w:rFonts w:ascii="Arial" w:hAnsi="Arial" w:cs="Arial"/>
          <w:sz w:val="20"/>
          <w:szCs w:val="20"/>
        </w:rPr>
        <w:t xml:space="preserve"> документа взыскателю для его исполнения в соответствии с законодательством Российской Федерации </w:t>
      </w:r>
      <w:r>
        <w:rPr>
          <w:rFonts w:ascii="Arial" w:hAnsi="Arial" w:cs="Arial"/>
          <w:sz w:val="20"/>
          <w:szCs w:val="20"/>
        </w:rPr>
        <w:t>об исполнительном производстве.</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При неисполнении бюджетным учреждением - должником решения налогового органа в течение трех месяцев со дня его поступления в орган, осуществляющий открытие и ведение лицевых счетов, указанный орган в течение 10 рабочих дней информирует об этом налоговый орган;</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r w:rsidRPr="00A042EC">
        <w:rPr>
          <w:rFonts w:ascii="Arial" w:hAnsi="Arial" w:cs="Arial"/>
          <w:sz w:val="20"/>
          <w:szCs w:val="20"/>
        </w:rPr>
        <w:t xml:space="preserve">12) в случае, если счета бюджетному учреждению - должнику в соответствии с положениями </w:t>
      </w:r>
      <w:hyperlink r:id="rId9" w:history="1">
        <w:r w:rsidRPr="00A042EC">
          <w:rPr>
            <w:rFonts w:ascii="Arial" w:hAnsi="Arial" w:cs="Arial"/>
            <w:sz w:val="20"/>
            <w:szCs w:val="20"/>
          </w:rPr>
          <w:t>части 1</w:t>
        </w:r>
      </w:hyperlink>
      <w:r w:rsidRPr="00A042EC">
        <w:rPr>
          <w:rFonts w:ascii="Arial" w:hAnsi="Arial" w:cs="Arial"/>
          <w:sz w:val="20"/>
          <w:szCs w:val="20"/>
        </w:rPr>
        <w:t xml:space="preserve"> настоящей статьи открыты в учреждении Центрального банка Российской Федерации или кредитной организации, исполнение исполнительного документа производится в соответствии с Федеральным </w:t>
      </w:r>
      <w:hyperlink r:id="rId10" w:history="1">
        <w:r w:rsidRPr="00A042EC">
          <w:rPr>
            <w:rFonts w:ascii="Arial" w:hAnsi="Arial" w:cs="Arial"/>
            <w:sz w:val="20"/>
            <w:szCs w:val="20"/>
          </w:rPr>
          <w:t>законом</w:t>
        </w:r>
      </w:hyperlink>
      <w:r w:rsidRPr="00A042EC">
        <w:rPr>
          <w:rFonts w:ascii="Arial" w:hAnsi="Arial" w:cs="Arial"/>
          <w:sz w:val="20"/>
          <w:szCs w:val="20"/>
        </w:rPr>
        <w:t xml:space="preserve"> от 2 октября 2007 года N 229-ФЗ "Об исполнительном производстве";</w:t>
      </w:r>
    </w:p>
    <w:p w:rsidR="00A042EC" w:rsidRPr="00A042EC" w:rsidRDefault="00A042EC" w:rsidP="00A042EC">
      <w:pPr>
        <w:autoSpaceDE w:val="0"/>
        <w:autoSpaceDN w:val="0"/>
        <w:adjustRightInd w:val="0"/>
        <w:spacing w:before="200" w:after="0" w:line="240" w:lineRule="auto"/>
        <w:ind w:firstLine="540"/>
        <w:jc w:val="both"/>
        <w:rPr>
          <w:rFonts w:ascii="Arial" w:hAnsi="Arial" w:cs="Arial"/>
          <w:sz w:val="20"/>
          <w:szCs w:val="20"/>
        </w:rPr>
      </w:pPr>
      <w:proofErr w:type="gramStart"/>
      <w:r w:rsidRPr="00A042EC">
        <w:rPr>
          <w:rFonts w:ascii="Arial" w:hAnsi="Arial" w:cs="Arial"/>
          <w:sz w:val="20"/>
          <w:szCs w:val="20"/>
        </w:rPr>
        <w:lastRenderedPageBreak/>
        <w:t xml:space="preserve">13) неисполненные исполнительные документы по денежным обязательствам бюджетных учреждений, поступившие на исполнение в орган Федерального казначейства, финансовый орган субъекта Российской Федерации, муниципального образования до дня </w:t>
      </w:r>
      <w:hyperlink r:id="rId11" w:history="1">
        <w:r w:rsidRPr="00A042EC">
          <w:rPr>
            <w:rFonts w:ascii="Arial" w:hAnsi="Arial" w:cs="Arial"/>
            <w:sz w:val="20"/>
            <w:szCs w:val="20"/>
          </w:rPr>
          <w:t>вступления</w:t>
        </w:r>
      </w:hyperlink>
      <w:r w:rsidRPr="00A042EC">
        <w:rPr>
          <w:rFonts w:ascii="Arial" w:hAnsi="Arial" w:cs="Arial"/>
          <w:sz w:val="20"/>
          <w:szCs w:val="20"/>
        </w:rPr>
        <w:t xml:space="preserve"> в силу настоящего Федерального закона (с учетом положений, установленных </w:t>
      </w:r>
      <w:hyperlink r:id="rId12" w:history="1">
        <w:r w:rsidRPr="00A042EC">
          <w:rPr>
            <w:rFonts w:ascii="Arial" w:hAnsi="Arial" w:cs="Arial"/>
            <w:sz w:val="20"/>
            <w:szCs w:val="20"/>
          </w:rPr>
          <w:t>частями 6</w:t>
        </w:r>
      </w:hyperlink>
      <w:r w:rsidRPr="00A042EC">
        <w:rPr>
          <w:rFonts w:ascii="Arial" w:hAnsi="Arial" w:cs="Arial"/>
          <w:sz w:val="20"/>
          <w:szCs w:val="20"/>
        </w:rPr>
        <w:t xml:space="preserve">, </w:t>
      </w:r>
      <w:hyperlink r:id="rId13" w:history="1">
        <w:r w:rsidRPr="00A042EC">
          <w:rPr>
            <w:rFonts w:ascii="Arial" w:hAnsi="Arial" w:cs="Arial"/>
            <w:sz w:val="20"/>
            <w:szCs w:val="20"/>
          </w:rPr>
          <w:t>9</w:t>
        </w:r>
      </w:hyperlink>
      <w:r w:rsidRPr="00A042EC">
        <w:rPr>
          <w:rFonts w:ascii="Arial" w:hAnsi="Arial" w:cs="Arial"/>
          <w:sz w:val="20"/>
          <w:szCs w:val="20"/>
        </w:rPr>
        <w:t xml:space="preserve">, </w:t>
      </w:r>
      <w:hyperlink r:id="rId14" w:history="1">
        <w:r w:rsidRPr="00A042EC">
          <w:rPr>
            <w:rFonts w:ascii="Arial" w:hAnsi="Arial" w:cs="Arial"/>
            <w:sz w:val="20"/>
            <w:szCs w:val="20"/>
          </w:rPr>
          <w:t>15</w:t>
        </w:r>
      </w:hyperlink>
      <w:r w:rsidRPr="00A042EC">
        <w:rPr>
          <w:rFonts w:ascii="Arial" w:hAnsi="Arial" w:cs="Arial"/>
          <w:sz w:val="20"/>
          <w:szCs w:val="20"/>
        </w:rPr>
        <w:t xml:space="preserve"> и </w:t>
      </w:r>
      <w:hyperlink r:id="rId15" w:history="1">
        <w:r w:rsidRPr="00A042EC">
          <w:rPr>
            <w:rFonts w:ascii="Arial" w:hAnsi="Arial" w:cs="Arial"/>
            <w:sz w:val="20"/>
            <w:szCs w:val="20"/>
          </w:rPr>
          <w:t>16 статьи 33</w:t>
        </w:r>
      </w:hyperlink>
      <w:r w:rsidRPr="00A042EC">
        <w:rPr>
          <w:rFonts w:ascii="Arial" w:hAnsi="Arial" w:cs="Arial"/>
          <w:sz w:val="20"/>
          <w:szCs w:val="20"/>
        </w:rPr>
        <w:t xml:space="preserve"> настоящего Федерального закона), исполняются в соответствии с требованиями настоящей части.</w:t>
      </w:r>
      <w:proofErr w:type="gramEnd"/>
    </w:p>
    <w:p w:rsidR="00A042EC" w:rsidRPr="00A042EC" w:rsidRDefault="00A042EC"/>
    <w:sectPr w:rsidR="00A042EC" w:rsidRPr="00A042EC" w:rsidSect="00A042EC">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15D"/>
    <w:rsid w:val="00187F14"/>
    <w:rsid w:val="00A042EC"/>
    <w:rsid w:val="00D11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739193AC6E3F25883930A9EBA8C36D176C35D8506616B402B7E57FE96E88E903D341372DA48095CF2B8BD41474A91AA4E31364401789B2l8tEE" TargetMode="External"/><Relationship Id="rId13" Type="http://schemas.openxmlformats.org/officeDocument/2006/relationships/hyperlink" Target="consultantplus://offline/ref=CC739193AC6E3F25883930A9EBA8C36D176E3CDF5A6616B402B7E57FE96E88E903D341372DA5879DCE2B8BD41474A91AA4E31364401789B2l8tEE" TargetMode="External"/><Relationship Id="rId3" Type="http://schemas.openxmlformats.org/officeDocument/2006/relationships/settings" Target="settings.xml"/><Relationship Id="rId7" Type="http://schemas.openxmlformats.org/officeDocument/2006/relationships/hyperlink" Target="consultantplus://offline/ref=CC739193AC6E3F25883930A9EBA8C36D166C39DD5F6216B402B7E57FE96E88E903D341372DA48595CC2B8BD41474A91AA4E31364401789B2l8tEE" TargetMode="External"/><Relationship Id="rId12" Type="http://schemas.openxmlformats.org/officeDocument/2006/relationships/hyperlink" Target="consultantplus://offline/ref=CC739193AC6E3F25883930A9EBA8C36D176E3CDF5A6616B402B7E57FE96E88E903D341372DA5879CCB2B8BD41474A91AA4E31364401789B2l8tEE"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C739193AC6E3F25883930A9EBA8C36D176F34DC5F6516B402B7E57FE96E88E903D341372DA48595CB2B8BD41474A91AA4E31364401789B2l8tEE" TargetMode="External"/><Relationship Id="rId11" Type="http://schemas.openxmlformats.org/officeDocument/2006/relationships/hyperlink" Target="consultantplus://offline/ref=CC739193AC6E3F25883930A9EBA8C36D176E3CDF5A6616B402B7E57FE96E88E903D341372DA5879CCE2B8BD41474A91AA4E31364401789B2l8tEE" TargetMode="External"/><Relationship Id="rId5" Type="http://schemas.openxmlformats.org/officeDocument/2006/relationships/hyperlink" Target="consultantplus://offline/ref=CC739193AC6E3F25883930A9EBA8C36D176C35D8506616B402B7E57FE96E88E903D341372DA48592C72B8BD41474A91AA4E31364401789B2l8tEE" TargetMode="External"/><Relationship Id="rId15" Type="http://schemas.openxmlformats.org/officeDocument/2006/relationships/hyperlink" Target="consultantplus://offline/ref=CC739193AC6E3F25883930A9EBA8C36D176E3CDF5A6616B402B7E57FE96E88E903D341372DA5879DC82B8BD41474A91AA4E31364401789B2l8tEE" TargetMode="External"/><Relationship Id="rId10" Type="http://schemas.openxmlformats.org/officeDocument/2006/relationships/hyperlink" Target="consultantplus://offline/ref=CC739193AC6E3F25883930A9EBA8C36D176C35D8506616B402B7E57FE96E88E911D3193B2FA49B94C73EDD8551l2t8E" TargetMode="External"/><Relationship Id="rId4" Type="http://schemas.openxmlformats.org/officeDocument/2006/relationships/webSettings" Target="webSettings.xml"/><Relationship Id="rId9" Type="http://schemas.openxmlformats.org/officeDocument/2006/relationships/hyperlink" Target="consultantplus://offline/ref=CC739193AC6E3F25883930A9EBA8C36D176E3CDF5A6616B402B7E57FE96E88E903D341372DA58492CB2B8BD41474A91AA4E31364401789B2l8tEE" TargetMode="External"/><Relationship Id="rId14" Type="http://schemas.openxmlformats.org/officeDocument/2006/relationships/hyperlink" Target="consultantplus://offline/ref=CC739193AC6E3F25883930A9EBA8C36D176E3CDF5A6616B402B7E57FE96E88E903D341372DA58696CC2B8BD41474A91AA4E31364401789B2l8t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2233</Words>
  <Characters>12730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Жуйкова Анна Эдуардовна</dc:creator>
  <cp:lastModifiedBy>Жуйкова Анна Эдуардовна</cp:lastModifiedBy>
  <cp:revision>2</cp:revision>
  <dcterms:created xsi:type="dcterms:W3CDTF">2019-09-20T04:50:00Z</dcterms:created>
  <dcterms:modified xsi:type="dcterms:W3CDTF">2019-09-20T04:50:00Z</dcterms:modified>
</cp:coreProperties>
</file>